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988" w:type="dxa"/>
        <w:tblInd w:w="-885" w:type="dxa"/>
        <w:tblLook w:val="04A0" w:firstRow="1" w:lastRow="0" w:firstColumn="1" w:lastColumn="0" w:noHBand="0" w:noVBand="1"/>
      </w:tblPr>
      <w:tblGrid>
        <w:gridCol w:w="6812"/>
        <w:gridCol w:w="9176"/>
      </w:tblGrid>
      <w:tr w:rsidR="001F719A" w:rsidTr="000215D0">
        <w:trPr>
          <w:trHeight w:val="983"/>
        </w:trPr>
        <w:tc>
          <w:tcPr>
            <w:tcW w:w="15988" w:type="dxa"/>
            <w:gridSpan w:val="2"/>
          </w:tcPr>
          <w:p w:rsidR="001F719A" w:rsidRDefault="000215D0" w:rsidP="000215D0">
            <w:pPr>
              <w:spacing w:before="100" w:beforeAutospacing="1" w:after="100" w:afterAutospacing="1"/>
              <w:jc w:val="center"/>
              <w:outlineLvl w:val="1"/>
            </w:pPr>
            <w:bookmarkStart w:id="0" w:name="_GoBack"/>
            <w:bookmarkEnd w:id="0"/>
            <w:r>
              <w:rPr>
                <w:rFonts w:asciiTheme="majorHAnsi" w:eastAsia="Times New Roman" w:hAnsiTheme="majorHAnsi" w:cs="Times New Roman"/>
                <w:b/>
                <w:bCs/>
                <w:color w:val="DD0055"/>
                <w:sz w:val="72"/>
                <w:szCs w:val="72"/>
              </w:rPr>
              <w:t>YANSIMA SÖZCÜKLER</w:t>
            </w:r>
          </w:p>
        </w:tc>
      </w:tr>
      <w:tr w:rsidR="000215D0" w:rsidTr="000215D0">
        <w:trPr>
          <w:trHeight w:val="8793"/>
        </w:trPr>
        <w:tc>
          <w:tcPr>
            <w:tcW w:w="6812" w:type="dxa"/>
            <w:tcBorders>
              <w:right w:val="single" w:sz="4" w:space="0" w:color="auto"/>
            </w:tcBorders>
          </w:tcPr>
          <w:p w:rsidR="000215D0" w:rsidRPr="000215D0" w:rsidRDefault="000215D0" w:rsidP="000215D0">
            <w:pPr>
              <w:pStyle w:val="Balk2"/>
              <w:outlineLvl w:val="1"/>
              <w:rPr>
                <w:rFonts w:asciiTheme="majorHAnsi" w:hAnsiTheme="majorHAnsi"/>
              </w:rPr>
            </w:pPr>
            <w:r w:rsidRPr="000215D0">
              <w:rPr>
                <w:rFonts w:asciiTheme="majorHAnsi" w:hAnsiTheme="majorHAnsi"/>
                <w:color w:val="DD0055"/>
              </w:rPr>
              <w:t>Yansıma Sözcükler</w:t>
            </w:r>
          </w:p>
          <w:p w:rsidR="000215D0" w:rsidRPr="000215D0" w:rsidRDefault="000215D0" w:rsidP="000215D0">
            <w:pPr>
              <w:pStyle w:val="NormalWeb"/>
              <w:rPr>
                <w:rFonts w:asciiTheme="majorHAnsi" w:hAnsiTheme="majorHAnsi"/>
                <w:sz w:val="36"/>
                <w:szCs w:val="36"/>
              </w:rPr>
            </w:pPr>
            <w:r w:rsidRPr="000215D0">
              <w:rPr>
                <w:rFonts w:asciiTheme="majorHAnsi" w:hAnsiTheme="majorHAnsi"/>
                <w:sz w:val="36"/>
                <w:szCs w:val="36"/>
              </w:rPr>
              <w:t>Doğadaki cansız varlıkların, hayvanların, makinelerin çıkardığı seslerin taklit edilmesiyle oluşan sözcüklerdir.</w:t>
            </w:r>
          </w:p>
          <w:p w:rsidR="000215D0" w:rsidRPr="000215D0" w:rsidRDefault="000215D0" w:rsidP="000215D0">
            <w:pPr>
              <w:pStyle w:val="Balk6"/>
              <w:outlineLvl w:val="5"/>
              <w:rPr>
                <w:sz w:val="36"/>
                <w:szCs w:val="36"/>
              </w:rPr>
            </w:pPr>
            <w:r w:rsidRPr="000215D0">
              <w:rPr>
                <w:rStyle w:val="Gl"/>
                <w:b w:val="0"/>
                <w:bCs w:val="0"/>
                <w:color w:val="DD0055"/>
                <w:sz w:val="36"/>
                <w:szCs w:val="36"/>
              </w:rPr>
              <w:t xml:space="preserve">İnsanlara Özgü </w:t>
            </w:r>
            <w:proofErr w:type="spellStart"/>
            <w:r w:rsidRPr="000215D0">
              <w:rPr>
                <w:rStyle w:val="Gl"/>
                <w:b w:val="0"/>
                <w:bCs w:val="0"/>
                <w:color w:val="DD0055"/>
                <w:sz w:val="36"/>
                <w:szCs w:val="36"/>
              </w:rPr>
              <w:t>Yansılama</w:t>
            </w:r>
            <w:proofErr w:type="spellEnd"/>
            <w:r w:rsidRPr="000215D0">
              <w:rPr>
                <w:rStyle w:val="Gl"/>
                <w:b w:val="0"/>
                <w:bCs w:val="0"/>
                <w:color w:val="DD0055"/>
                <w:sz w:val="36"/>
                <w:szCs w:val="36"/>
              </w:rPr>
              <w:t xml:space="preserve"> Sözcükler:</w:t>
            </w:r>
          </w:p>
          <w:p w:rsidR="000215D0" w:rsidRPr="000215D0" w:rsidRDefault="000215D0" w:rsidP="000215D0">
            <w:pPr>
              <w:pStyle w:val="NormalWeb"/>
              <w:rPr>
                <w:rFonts w:asciiTheme="majorHAnsi" w:hAnsiTheme="majorHAnsi"/>
                <w:sz w:val="36"/>
                <w:szCs w:val="36"/>
              </w:rPr>
            </w:pPr>
            <w:r w:rsidRPr="000215D0">
              <w:rPr>
                <w:rFonts w:asciiTheme="majorHAnsi" w:hAnsiTheme="majorHAnsi"/>
                <w:sz w:val="36"/>
                <w:szCs w:val="36"/>
              </w:rPr>
              <w:t>» Hapşu, hapşırık, hapşırmak</w:t>
            </w:r>
            <w:r w:rsidRPr="000215D0">
              <w:rPr>
                <w:rFonts w:asciiTheme="majorHAnsi" w:hAnsiTheme="majorHAnsi"/>
                <w:sz w:val="36"/>
                <w:szCs w:val="36"/>
              </w:rPr>
              <w:br/>
              <w:t xml:space="preserve">» </w:t>
            </w:r>
            <w:proofErr w:type="spellStart"/>
            <w:r w:rsidRPr="000215D0">
              <w:rPr>
                <w:rFonts w:asciiTheme="majorHAnsi" w:hAnsiTheme="majorHAnsi"/>
                <w:sz w:val="36"/>
                <w:szCs w:val="36"/>
              </w:rPr>
              <w:t>Horr</w:t>
            </w:r>
            <w:proofErr w:type="spellEnd"/>
            <w:r w:rsidRPr="000215D0">
              <w:rPr>
                <w:rFonts w:asciiTheme="majorHAnsi" w:hAnsiTheme="majorHAnsi"/>
                <w:sz w:val="36"/>
                <w:szCs w:val="36"/>
              </w:rPr>
              <w:t>, horultu, horlamak</w:t>
            </w:r>
          </w:p>
          <w:p w:rsidR="000215D0" w:rsidRPr="000215D0" w:rsidRDefault="000215D0" w:rsidP="000215D0">
            <w:pPr>
              <w:pStyle w:val="Balk6"/>
              <w:outlineLvl w:val="5"/>
              <w:rPr>
                <w:sz w:val="36"/>
                <w:szCs w:val="36"/>
              </w:rPr>
            </w:pPr>
            <w:r w:rsidRPr="000215D0">
              <w:rPr>
                <w:rStyle w:val="Gl"/>
                <w:b w:val="0"/>
                <w:bCs w:val="0"/>
                <w:color w:val="DD0055"/>
                <w:sz w:val="36"/>
                <w:szCs w:val="36"/>
              </w:rPr>
              <w:t>Cansız Varlıklara Ait Yansıma Sözcükler:</w:t>
            </w:r>
          </w:p>
          <w:p w:rsidR="000215D0" w:rsidRPr="000215D0" w:rsidRDefault="000215D0" w:rsidP="000215D0">
            <w:pPr>
              <w:pStyle w:val="NormalWeb"/>
              <w:rPr>
                <w:rFonts w:asciiTheme="majorHAnsi" w:hAnsiTheme="majorHAnsi"/>
                <w:sz w:val="36"/>
                <w:szCs w:val="36"/>
              </w:rPr>
            </w:pPr>
            <w:r w:rsidRPr="000215D0">
              <w:rPr>
                <w:rFonts w:asciiTheme="majorHAnsi" w:hAnsiTheme="majorHAnsi"/>
                <w:sz w:val="36"/>
                <w:szCs w:val="36"/>
              </w:rPr>
              <w:t>» Şırıl, şırıltı, şırıldamak</w:t>
            </w:r>
            <w:r w:rsidRPr="000215D0">
              <w:rPr>
                <w:rFonts w:asciiTheme="majorHAnsi" w:hAnsiTheme="majorHAnsi"/>
                <w:sz w:val="36"/>
                <w:szCs w:val="36"/>
              </w:rPr>
              <w:br/>
              <w:t>» Hışır, hışırtı, hışırdamak</w:t>
            </w:r>
            <w:r w:rsidRPr="000215D0">
              <w:rPr>
                <w:rFonts w:asciiTheme="majorHAnsi" w:hAnsiTheme="majorHAnsi"/>
                <w:sz w:val="36"/>
                <w:szCs w:val="36"/>
              </w:rPr>
              <w:br/>
              <w:t>» Gıcır, gıcırtı, gıcırdamak</w:t>
            </w:r>
            <w:r w:rsidRPr="000215D0">
              <w:rPr>
                <w:rFonts w:asciiTheme="majorHAnsi" w:hAnsiTheme="majorHAnsi"/>
                <w:sz w:val="36"/>
                <w:szCs w:val="36"/>
              </w:rPr>
              <w:br/>
              <w:t>» Çatır, çatırtı, çatırdamak</w:t>
            </w:r>
          </w:p>
          <w:p w:rsidR="000215D0" w:rsidRPr="000215D0" w:rsidRDefault="000215D0" w:rsidP="000215D0">
            <w:pPr>
              <w:pStyle w:val="Balk6"/>
              <w:outlineLvl w:val="5"/>
              <w:rPr>
                <w:sz w:val="36"/>
                <w:szCs w:val="36"/>
              </w:rPr>
            </w:pPr>
            <w:r w:rsidRPr="000215D0">
              <w:rPr>
                <w:rStyle w:val="Gl"/>
                <w:b w:val="0"/>
                <w:bCs w:val="0"/>
                <w:color w:val="DD0055"/>
                <w:sz w:val="36"/>
                <w:szCs w:val="36"/>
              </w:rPr>
              <w:t>Makine ve Araçlara Ait Yansıma Sözcükler:</w:t>
            </w:r>
          </w:p>
          <w:p w:rsidR="000215D0" w:rsidRPr="000215D0" w:rsidRDefault="000215D0" w:rsidP="000215D0">
            <w:pPr>
              <w:pStyle w:val="NormalWeb"/>
              <w:rPr>
                <w:rFonts w:asciiTheme="majorHAnsi" w:hAnsiTheme="majorHAnsi"/>
                <w:sz w:val="36"/>
                <w:szCs w:val="36"/>
              </w:rPr>
            </w:pPr>
            <w:r w:rsidRPr="000215D0">
              <w:rPr>
                <w:rFonts w:asciiTheme="majorHAnsi" w:hAnsiTheme="majorHAnsi"/>
                <w:sz w:val="36"/>
                <w:szCs w:val="36"/>
              </w:rPr>
              <w:t>» Pat, patlamak</w:t>
            </w:r>
            <w:r w:rsidRPr="000215D0">
              <w:rPr>
                <w:rFonts w:asciiTheme="majorHAnsi" w:hAnsiTheme="majorHAnsi"/>
                <w:sz w:val="36"/>
                <w:szCs w:val="36"/>
              </w:rPr>
              <w:br/>
              <w:t>» Vın, vınlamak</w:t>
            </w:r>
            <w:r w:rsidRPr="000215D0">
              <w:rPr>
                <w:rFonts w:asciiTheme="majorHAnsi" w:hAnsiTheme="majorHAnsi"/>
                <w:sz w:val="36"/>
                <w:szCs w:val="36"/>
              </w:rPr>
              <w:br/>
              <w:t xml:space="preserve">» </w:t>
            </w:r>
            <w:proofErr w:type="spellStart"/>
            <w:r w:rsidRPr="000215D0">
              <w:rPr>
                <w:rFonts w:asciiTheme="majorHAnsi" w:hAnsiTheme="majorHAnsi"/>
                <w:sz w:val="36"/>
                <w:szCs w:val="36"/>
              </w:rPr>
              <w:t>Zırr</w:t>
            </w:r>
            <w:proofErr w:type="spellEnd"/>
            <w:r w:rsidRPr="000215D0">
              <w:rPr>
                <w:rFonts w:asciiTheme="majorHAnsi" w:hAnsiTheme="majorHAnsi"/>
                <w:sz w:val="36"/>
                <w:szCs w:val="36"/>
              </w:rPr>
              <w:t>, zırıltı</w:t>
            </w:r>
          </w:p>
          <w:p w:rsidR="000215D0" w:rsidRDefault="000215D0" w:rsidP="000215D0">
            <w:pPr>
              <w:pStyle w:val="NormalWeb"/>
            </w:pPr>
          </w:p>
          <w:p w:rsidR="000215D0" w:rsidRDefault="000215D0" w:rsidP="000215D0"/>
        </w:tc>
        <w:tc>
          <w:tcPr>
            <w:tcW w:w="9176" w:type="dxa"/>
            <w:tcBorders>
              <w:left w:val="single" w:sz="4" w:space="0" w:color="auto"/>
            </w:tcBorders>
          </w:tcPr>
          <w:p w:rsidR="000215D0" w:rsidRPr="000215D0" w:rsidRDefault="000215D0" w:rsidP="000215D0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sz w:val="44"/>
                <w:szCs w:val="44"/>
              </w:rPr>
            </w:pPr>
            <w:r w:rsidRPr="000215D0">
              <w:rPr>
                <w:rFonts w:asciiTheme="majorHAnsi" w:eastAsia="Times New Roman" w:hAnsiTheme="majorHAnsi" w:cs="Cambria Math"/>
                <w:b/>
                <w:bCs/>
                <w:color w:val="DD0055"/>
                <w:sz w:val="44"/>
                <w:szCs w:val="44"/>
              </w:rPr>
              <w:t>⇒</w:t>
            </w:r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 xml:space="preserve"> </w:t>
            </w:r>
            <w:r w:rsidRPr="000215D0">
              <w:rPr>
                <w:rFonts w:asciiTheme="majorHAnsi" w:eastAsia="Times New Roman" w:hAnsiTheme="majorHAnsi" w:cs="Times New Roman"/>
                <w:color w:val="FF0000"/>
                <w:sz w:val="44"/>
                <w:szCs w:val="44"/>
              </w:rPr>
              <w:t>Yansıma sözcükler ad, sıfat, zarf ve fiil gibi çeşitli türlerde kullanılabilir. Ayrıca cümlenin herhangi bir öğesinde de yer alabilir.</w:t>
            </w:r>
          </w:p>
          <w:p w:rsidR="000215D0" w:rsidRPr="000215D0" w:rsidRDefault="000215D0" w:rsidP="000215D0">
            <w:pPr>
              <w:rPr>
                <w:rFonts w:asciiTheme="majorHAnsi" w:eastAsia="Times New Roman" w:hAnsiTheme="majorHAnsi" w:cs="Times New Roman"/>
                <w:sz w:val="44"/>
                <w:szCs w:val="44"/>
              </w:rPr>
            </w:pPr>
            <w:r w:rsidRPr="000215D0">
              <w:rPr>
                <w:rFonts w:asciiTheme="majorHAnsi" w:eastAsia="Times New Roman" w:hAnsiTheme="majorHAnsi" w:cs="Times New Roman"/>
                <w:noProof/>
                <w:sz w:val="44"/>
                <w:szCs w:val="44"/>
              </w:rPr>
              <w:drawing>
                <wp:inline distT="0" distB="0" distL="0" distR="0">
                  <wp:extent cx="226060" cy="226060"/>
                  <wp:effectExtent l="19050" t="0" r="2540" b="0"/>
                  <wp:docPr id="3" name="Resim 3" descr="http://www.dil-bilgisi.net/wp-content/plugins/wp-special-textboxes/images/inf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dil-bilgisi.net/wp-content/plugins/wp-special-textboxes/images/inf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60" cy="226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>Örnek</w:t>
            </w:r>
          </w:p>
          <w:p w:rsidR="000215D0" w:rsidRPr="000215D0" w:rsidRDefault="000215D0" w:rsidP="000215D0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sz w:val="44"/>
                <w:szCs w:val="44"/>
              </w:rPr>
            </w:pPr>
            <w:r w:rsidRPr="000215D0">
              <w:rPr>
                <w:rFonts w:asciiTheme="majorHAnsi" w:eastAsia="Times New Roman" w:hAnsiTheme="majorHAnsi" w:cs="Times New Roman"/>
                <w:b/>
                <w:bCs/>
                <w:sz w:val="44"/>
                <w:szCs w:val="44"/>
                <w:u w:val="single"/>
              </w:rPr>
              <w:t>Yansıma ad</w:t>
            </w:r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  <w:u w:val="single"/>
              </w:rPr>
              <w:t>:</w:t>
            </w:r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 xml:space="preserve"> Birden onu bir </w:t>
            </w:r>
            <w:r w:rsidRPr="000215D0">
              <w:rPr>
                <w:rFonts w:asciiTheme="majorHAnsi" w:eastAsia="Times New Roman" w:hAnsiTheme="majorHAnsi" w:cs="Times New Roman"/>
                <w:b/>
                <w:bCs/>
                <w:sz w:val="44"/>
                <w:szCs w:val="44"/>
              </w:rPr>
              <w:t>hıçkırık</w:t>
            </w:r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 xml:space="preserve"> tuttu.</w:t>
            </w:r>
          </w:p>
          <w:p w:rsidR="000215D0" w:rsidRPr="000215D0" w:rsidRDefault="000215D0" w:rsidP="000215D0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sz w:val="44"/>
                <w:szCs w:val="44"/>
              </w:rPr>
            </w:pPr>
            <w:r w:rsidRPr="000215D0">
              <w:rPr>
                <w:rFonts w:asciiTheme="majorHAnsi" w:eastAsia="Times New Roman" w:hAnsiTheme="majorHAnsi" w:cs="Times New Roman"/>
                <w:b/>
                <w:bCs/>
                <w:sz w:val="44"/>
                <w:szCs w:val="44"/>
                <w:u w:val="single"/>
              </w:rPr>
              <w:t>Yansıma sıfat:</w:t>
            </w:r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 xml:space="preserve"> </w:t>
            </w:r>
            <w:r w:rsidRPr="000215D0">
              <w:rPr>
                <w:rFonts w:asciiTheme="majorHAnsi" w:eastAsia="Times New Roman" w:hAnsiTheme="majorHAnsi" w:cs="Times New Roman"/>
                <w:b/>
                <w:bCs/>
                <w:sz w:val="44"/>
                <w:szCs w:val="44"/>
              </w:rPr>
              <w:t>Kıtır</w:t>
            </w:r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 xml:space="preserve"> krakerleri yemeye bayılırım.</w:t>
            </w:r>
          </w:p>
          <w:p w:rsidR="000215D0" w:rsidRPr="000215D0" w:rsidRDefault="000215D0" w:rsidP="000215D0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sz w:val="44"/>
                <w:szCs w:val="44"/>
              </w:rPr>
            </w:pPr>
            <w:r w:rsidRPr="000215D0">
              <w:rPr>
                <w:rFonts w:asciiTheme="majorHAnsi" w:eastAsia="Times New Roman" w:hAnsiTheme="majorHAnsi" w:cs="Times New Roman"/>
                <w:b/>
                <w:bCs/>
                <w:sz w:val="44"/>
                <w:szCs w:val="44"/>
                <w:u w:val="single"/>
              </w:rPr>
              <w:t>Yansıma eylem:</w:t>
            </w:r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 xml:space="preserve"> Kapının menteşeleri </w:t>
            </w:r>
            <w:r w:rsidRPr="000215D0">
              <w:rPr>
                <w:rFonts w:asciiTheme="majorHAnsi" w:eastAsia="Times New Roman" w:hAnsiTheme="majorHAnsi" w:cs="Times New Roman"/>
                <w:b/>
                <w:bCs/>
                <w:sz w:val="44"/>
                <w:szCs w:val="44"/>
              </w:rPr>
              <w:t>gıcırdıyor.</w:t>
            </w:r>
          </w:p>
          <w:p w:rsidR="000215D0" w:rsidRPr="000215D0" w:rsidRDefault="000215D0" w:rsidP="000215D0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sz w:val="44"/>
                <w:szCs w:val="44"/>
              </w:rPr>
            </w:pPr>
            <w:r w:rsidRPr="000215D0">
              <w:rPr>
                <w:rFonts w:asciiTheme="majorHAnsi" w:eastAsia="Times New Roman" w:hAnsiTheme="majorHAnsi" w:cs="Times New Roman"/>
                <w:b/>
                <w:bCs/>
                <w:sz w:val="44"/>
                <w:szCs w:val="44"/>
                <w:u w:val="single"/>
              </w:rPr>
              <w:t>Yansıma zarf:</w:t>
            </w:r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 xml:space="preserve"> Dere </w:t>
            </w:r>
            <w:r w:rsidRPr="000215D0">
              <w:rPr>
                <w:rFonts w:asciiTheme="majorHAnsi" w:eastAsia="Times New Roman" w:hAnsiTheme="majorHAnsi" w:cs="Times New Roman"/>
                <w:b/>
                <w:bCs/>
                <w:sz w:val="44"/>
                <w:szCs w:val="44"/>
              </w:rPr>
              <w:t>şırıl şırıl</w:t>
            </w:r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 xml:space="preserve"> akıyor.</w:t>
            </w:r>
          </w:p>
          <w:p w:rsidR="000215D0" w:rsidRPr="000215D0" w:rsidRDefault="000215D0" w:rsidP="000215D0">
            <w:pPr>
              <w:spacing w:before="100" w:beforeAutospacing="1" w:after="100" w:afterAutospacing="1"/>
              <w:rPr>
                <w:rFonts w:asciiTheme="majorHAnsi" w:eastAsia="Times New Roman" w:hAnsiTheme="majorHAnsi" w:cs="Times New Roman"/>
                <w:sz w:val="44"/>
                <w:szCs w:val="44"/>
              </w:rPr>
            </w:pPr>
            <w:r w:rsidRPr="000215D0">
              <w:rPr>
                <w:rFonts w:asciiTheme="majorHAnsi" w:eastAsia="Times New Roman" w:hAnsiTheme="majorHAnsi" w:cs="Cambria Math"/>
                <w:b/>
                <w:bCs/>
                <w:color w:val="DD0055"/>
                <w:sz w:val="44"/>
                <w:szCs w:val="44"/>
              </w:rPr>
              <w:t>⇒</w:t>
            </w:r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 xml:space="preserve"> </w:t>
            </w:r>
            <w:r w:rsidRPr="000215D0">
              <w:rPr>
                <w:rFonts w:asciiTheme="majorHAnsi" w:eastAsia="Times New Roman" w:hAnsiTheme="majorHAnsi" w:cs="Times New Roman"/>
                <w:color w:val="FF0000"/>
                <w:sz w:val="44"/>
                <w:szCs w:val="44"/>
              </w:rPr>
              <w:t>Yansıma sözcükler ikileme görevinde de kullanılabilir.</w:t>
            </w:r>
          </w:p>
          <w:p w:rsidR="000215D0" w:rsidRPr="000215D0" w:rsidRDefault="000215D0" w:rsidP="000215D0">
            <w:pPr>
              <w:rPr>
                <w:rFonts w:asciiTheme="majorHAnsi" w:eastAsia="Times New Roman" w:hAnsiTheme="majorHAnsi" w:cs="Times New Roman"/>
                <w:sz w:val="44"/>
                <w:szCs w:val="44"/>
              </w:rPr>
            </w:pPr>
            <w:r w:rsidRPr="000215D0">
              <w:rPr>
                <w:rFonts w:asciiTheme="majorHAnsi" w:eastAsia="Times New Roman" w:hAnsiTheme="majorHAnsi" w:cs="Times New Roman"/>
                <w:noProof/>
                <w:sz w:val="44"/>
                <w:szCs w:val="44"/>
              </w:rPr>
              <w:drawing>
                <wp:inline distT="0" distB="0" distL="0" distR="0">
                  <wp:extent cx="226060" cy="226060"/>
                  <wp:effectExtent l="19050" t="0" r="2540" b="0"/>
                  <wp:docPr id="5" name="Resim 5" descr="http://www.dil-bilgisi.net/wp-content/plugins/wp-special-textboxes/images/inf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dil-bilgisi.net/wp-content/plugins/wp-special-textboxes/images/inf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60" cy="226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>Örnek</w:t>
            </w:r>
          </w:p>
          <w:p w:rsidR="000215D0" w:rsidRPr="000215D0" w:rsidRDefault="000215D0" w:rsidP="000215D0">
            <w:pPr>
              <w:rPr>
                <w:rFonts w:asciiTheme="majorHAnsi" w:eastAsia="Times New Roman" w:hAnsiTheme="majorHAnsi" w:cs="Times New Roman"/>
                <w:sz w:val="44"/>
                <w:szCs w:val="44"/>
              </w:rPr>
            </w:pPr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 xml:space="preserve">» tıkır tıkır, çıt </w:t>
            </w:r>
            <w:proofErr w:type="spellStart"/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>çıt</w:t>
            </w:r>
            <w:proofErr w:type="spellEnd"/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 xml:space="preserve">, şırıl şırıl, fokur </w:t>
            </w:r>
            <w:proofErr w:type="spellStart"/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>fokur</w:t>
            </w:r>
            <w:proofErr w:type="spellEnd"/>
            <w:r w:rsidRPr="000215D0">
              <w:rPr>
                <w:rFonts w:asciiTheme="majorHAnsi" w:eastAsia="Times New Roman" w:hAnsiTheme="majorHAnsi" w:cs="Times New Roman"/>
                <w:sz w:val="44"/>
                <w:szCs w:val="44"/>
              </w:rPr>
              <w:t>…</w:t>
            </w:r>
          </w:p>
          <w:p w:rsidR="000215D0" w:rsidRDefault="000215D0" w:rsidP="000215D0"/>
        </w:tc>
      </w:tr>
    </w:tbl>
    <w:p w:rsidR="00DB1FCD" w:rsidRDefault="00DB1FCD"/>
    <w:sectPr w:rsidR="00DB1FCD" w:rsidSect="001F719A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19A"/>
    <w:rsid w:val="000215D0"/>
    <w:rsid w:val="00080A69"/>
    <w:rsid w:val="000E0372"/>
    <w:rsid w:val="001F719A"/>
    <w:rsid w:val="002A161B"/>
    <w:rsid w:val="003D47F7"/>
    <w:rsid w:val="0049020A"/>
    <w:rsid w:val="004D7F94"/>
    <w:rsid w:val="005F799C"/>
    <w:rsid w:val="00624844"/>
    <w:rsid w:val="006278B5"/>
    <w:rsid w:val="006F2F67"/>
    <w:rsid w:val="007656ED"/>
    <w:rsid w:val="00A267BB"/>
    <w:rsid w:val="00A73055"/>
    <w:rsid w:val="00A83AA3"/>
    <w:rsid w:val="00D76708"/>
    <w:rsid w:val="00DA409A"/>
    <w:rsid w:val="00DB1FCD"/>
    <w:rsid w:val="00E633F4"/>
    <w:rsid w:val="00ED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0E03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215D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71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19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90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0E037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0E0372"/>
    <w:rPr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215D0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0E03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215D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71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19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90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0E037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0E0372"/>
    <w:rPr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215D0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6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91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963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287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510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110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036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234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0649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8573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8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6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19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14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59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042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4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9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13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083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85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655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426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257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56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961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1871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3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83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5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3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281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00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574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240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753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582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8120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</dc:creator>
  <cp:lastModifiedBy>EPROM</cp:lastModifiedBy>
  <cp:revision>2</cp:revision>
  <dcterms:created xsi:type="dcterms:W3CDTF">2014-12-02T14:36:00Z</dcterms:created>
  <dcterms:modified xsi:type="dcterms:W3CDTF">2014-12-02T14:36:00Z</dcterms:modified>
</cp:coreProperties>
</file>